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2776" w14:textId="77777777" w:rsidR="000B169C" w:rsidRPr="00832B42" w:rsidRDefault="000B169C">
      <w:pPr>
        <w:jc w:val="right"/>
        <w:rPr>
          <w:rFonts w:ascii="Arial" w:eastAsia="Arial" w:hAnsi="Arial" w:cs="Arial"/>
          <w:b/>
          <w:bCs/>
        </w:rPr>
      </w:pPr>
    </w:p>
    <w:p w14:paraId="7917BD98" w14:textId="77777777" w:rsidR="000B169C" w:rsidRPr="00832B42" w:rsidRDefault="00000000">
      <w:pPr>
        <w:pStyle w:val="Nagwek1"/>
        <w:rPr>
          <w:rFonts w:ascii="Arial" w:eastAsia="Arial" w:hAnsi="Arial" w:cs="Arial"/>
          <w:b/>
          <w:bCs/>
          <w:sz w:val="24"/>
          <w:szCs w:val="24"/>
        </w:rPr>
      </w:pPr>
      <w:r w:rsidRPr="00832B42">
        <w:rPr>
          <w:rFonts w:ascii="Arial" w:hAnsi="Arial"/>
          <w:b/>
          <w:bCs/>
          <w:sz w:val="24"/>
          <w:szCs w:val="24"/>
        </w:rPr>
        <w:t>KARTA KURSU</w:t>
      </w:r>
    </w:p>
    <w:p w14:paraId="1ED1675B" w14:textId="77777777" w:rsidR="000B169C" w:rsidRPr="00832B42" w:rsidRDefault="00000000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832B42">
        <w:rPr>
          <w:rFonts w:ascii="Arial" w:hAnsi="Arial"/>
          <w:b/>
          <w:bCs/>
          <w:sz w:val="22"/>
          <w:szCs w:val="22"/>
        </w:rPr>
        <w:t>Biolingwistyka</w:t>
      </w:r>
      <w:proofErr w:type="spellEnd"/>
    </w:p>
    <w:p w14:paraId="6276E0B4" w14:textId="77777777" w:rsidR="000B169C" w:rsidRPr="00832B42" w:rsidRDefault="00000000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832B42">
        <w:rPr>
          <w:rFonts w:ascii="Arial" w:hAnsi="Arial"/>
          <w:b/>
          <w:bCs/>
          <w:sz w:val="22"/>
          <w:szCs w:val="22"/>
        </w:rPr>
        <w:t>Studia II stopnia, semestr 3</w:t>
      </w:r>
    </w:p>
    <w:p w14:paraId="059740A5" w14:textId="77777777" w:rsidR="000B169C" w:rsidRPr="00832B42" w:rsidRDefault="00000000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832B42">
        <w:rPr>
          <w:rFonts w:ascii="Arial" w:hAnsi="Arial"/>
          <w:b/>
          <w:bCs/>
          <w:sz w:val="22"/>
          <w:szCs w:val="22"/>
        </w:rPr>
        <w:t>Studia stacjonarne</w:t>
      </w:r>
    </w:p>
    <w:p w14:paraId="1697B8F5" w14:textId="77777777" w:rsidR="000B169C" w:rsidRPr="00832B42" w:rsidRDefault="000B169C">
      <w:pPr>
        <w:rPr>
          <w:b/>
          <w:bCs/>
        </w:rPr>
      </w:pPr>
    </w:p>
    <w:p w14:paraId="559F5FA0" w14:textId="77777777" w:rsidR="000B169C" w:rsidRPr="00832B42" w:rsidRDefault="000B169C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0B169C" w:rsidRPr="00832B42" w14:paraId="00907EE2" w14:textId="77777777">
        <w:trPr>
          <w:trHeight w:val="235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680C" w14:textId="77777777" w:rsidR="000B169C" w:rsidRPr="00832B42" w:rsidRDefault="00000000">
            <w:pPr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75EB" w14:textId="77777777" w:rsidR="000B169C" w:rsidRPr="00832B42" w:rsidRDefault="00000000">
            <w:pPr>
              <w:pStyle w:val="Zawartotabeli"/>
              <w:spacing w:before="60" w:after="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Redakcja tekstu naukowego</w:t>
            </w:r>
          </w:p>
        </w:tc>
      </w:tr>
      <w:tr w:rsidR="000B169C" w:rsidRPr="00832B42" w14:paraId="02D37DCF" w14:textId="77777777">
        <w:trPr>
          <w:trHeight w:val="498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54A8" w14:textId="77777777" w:rsidR="000B169C" w:rsidRPr="00832B42" w:rsidRDefault="00000000">
            <w:pPr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7F7C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pacing w:before="0" w:line="240" w:lineRule="auto"/>
              <w:jc w:val="center"/>
              <w:rPr>
                <w:i/>
                <w:iCs/>
                <w:lang w:val="pl-PL"/>
              </w:rPr>
            </w:pPr>
            <w:proofErr w:type="spellStart"/>
            <w:r w:rsidRPr="00832B42">
              <w:rPr>
                <w:rFonts w:ascii="Arial" w:hAnsi="Arial"/>
                <w:i/>
                <w:iCs/>
                <w:sz w:val="20"/>
                <w:szCs w:val="20"/>
                <w:lang w:val="pl-PL"/>
              </w:rPr>
              <w:t>Scientific</w:t>
            </w:r>
            <w:proofErr w:type="spellEnd"/>
            <w:r w:rsidRPr="00832B42">
              <w:rPr>
                <w:rFonts w:ascii="Arial" w:hAnsi="Arial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32B42">
              <w:rPr>
                <w:rFonts w:ascii="Arial" w:hAnsi="Arial"/>
                <w:i/>
                <w:iCs/>
                <w:sz w:val="20"/>
                <w:szCs w:val="20"/>
                <w:lang w:val="pl-PL"/>
              </w:rPr>
              <w:t>Text</w:t>
            </w:r>
            <w:proofErr w:type="spellEnd"/>
            <w:r w:rsidRPr="00832B42">
              <w:rPr>
                <w:rFonts w:ascii="Arial" w:hAnsi="Arial"/>
                <w:i/>
                <w:iCs/>
                <w:sz w:val="20"/>
                <w:szCs w:val="20"/>
                <w:lang w:val="pl-PL"/>
              </w:rPr>
              <w:t xml:space="preserve"> Editing</w:t>
            </w:r>
          </w:p>
        </w:tc>
      </w:tr>
    </w:tbl>
    <w:p w14:paraId="068E25CD" w14:textId="77777777" w:rsidR="000B169C" w:rsidRPr="00832B42" w:rsidRDefault="000B169C">
      <w:pPr>
        <w:jc w:val="center"/>
        <w:rPr>
          <w:rFonts w:ascii="Arial" w:eastAsia="Arial" w:hAnsi="Arial" w:cs="Arial"/>
          <w:sz w:val="22"/>
          <w:szCs w:val="22"/>
        </w:rPr>
      </w:pPr>
    </w:p>
    <w:p w14:paraId="164CD469" w14:textId="77777777" w:rsidR="000B169C" w:rsidRPr="00832B42" w:rsidRDefault="000B169C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B169C" w:rsidRPr="00832B42" w14:paraId="601DFF7A" w14:textId="77777777">
        <w:trPr>
          <w:trHeight w:val="218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8DB0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6375" w14:textId="225AAC28" w:rsidR="000B169C" w:rsidRPr="00832B42" w:rsidRDefault="00832B42" w:rsidP="00832B42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</w:rPr>
              <w:t>dr Mikołaj Mazuś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386A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="000B169C" w:rsidRPr="00832B42" w14:paraId="559AF8F6" w14:textId="77777777">
        <w:trPr>
          <w:trHeight w:val="276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9DEE005" w14:textId="77777777" w:rsidR="000B169C" w:rsidRPr="00832B42" w:rsidRDefault="000B169C"/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14:paraId="7645092A" w14:textId="77777777" w:rsidR="000B169C" w:rsidRPr="00832B42" w:rsidRDefault="000B169C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C8E7" w14:textId="79D1655C" w:rsidR="00832B42" w:rsidRDefault="00832B42" w:rsidP="00832B42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Instytut Neofilologii</w:t>
            </w:r>
          </w:p>
          <w:p w14:paraId="517D7915" w14:textId="712A6BDC" w:rsidR="000B169C" w:rsidRPr="00832B42" w:rsidRDefault="00832B42" w:rsidP="00832B42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 xml:space="preserve">Katedra Przekładoznawstwa 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832B42">
              <w:rPr>
                <w:rFonts w:ascii="Arial" w:hAnsi="Arial"/>
                <w:sz w:val="20"/>
                <w:szCs w:val="20"/>
              </w:rPr>
              <w:t>i Literatury Rosyjskiej</w:t>
            </w:r>
          </w:p>
        </w:tc>
      </w:tr>
      <w:tr w:rsidR="000B169C" w:rsidRPr="00832B42" w14:paraId="74E4A6CE" w14:textId="77777777">
        <w:trPr>
          <w:trHeight w:val="218"/>
          <w:jc w:val="center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E982" w14:textId="77777777" w:rsidR="000B169C" w:rsidRPr="00832B42" w:rsidRDefault="000B169C"/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E889" w14:textId="77777777" w:rsidR="000B169C" w:rsidRPr="00832B42" w:rsidRDefault="000B169C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5FC8E1B" w14:textId="77777777" w:rsidR="000B169C" w:rsidRPr="00832B42" w:rsidRDefault="000B169C"/>
        </w:tc>
      </w:tr>
      <w:tr w:rsidR="000B169C" w:rsidRPr="00832B42" w14:paraId="2FD470DC" w14:textId="77777777">
        <w:trPr>
          <w:trHeight w:val="218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1690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512D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B0D1467" w14:textId="77777777" w:rsidR="000B169C" w:rsidRPr="00832B42" w:rsidRDefault="000B169C"/>
        </w:tc>
      </w:tr>
    </w:tbl>
    <w:p w14:paraId="03FA7FAB" w14:textId="77777777" w:rsidR="000B169C" w:rsidRPr="00832B42" w:rsidRDefault="000B169C">
      <w:pPr>
        <w:jc w:val="center"/>
        <w:rPr>
          <w:rFonts w:ascii="Arial" w:eastAsia="Arial" w:hAnsi="Arial" w:cs="Arial"/>
          <w:sz w:val="20"/>
          <w:szCs w:val="20"/>
        </w:rPr>
      </w:pPr>
    </w:p>
    <w:p w14:paraId="3C006B22" w14:textId="77777777" w:rsidR="000B169C" w:rsidRPr="00832B42" w:rsidRDefault="000B169C">
      <w:pPr>
        <w:jc w:val="center"/>
        <w:rPr>
          <w:rFonts w:ascii="Arial" w:eastAsia="Arial" w:hAnsi="Arial" w:cs="Arial"/>
          <w:sz w:val="20"/>
          <w:szCs w:val="20"/>
        </w:rPr>
      </w:pPr>
    </w:p>
    <w:p w14:paraId="771AD10A" w14:textId="77777777" w:rsidR="000B169C" w:rsidRPr="00832B42" w:rsidRDefault="000B169C">
      <w:pPr>
        <w:jc w:val="center"/>
        <w:rPr>
          <w:rFonts w:ascii="Arial" w:eastAsia="Arial" w:hAnsi="Arial" w:cs="Arial"/>
          <w:sz w:val="20"/>
          <w:szCs w:val="20"/>
        </w:rPr>
      </w:pPr>
    </w:p>
    <w:p w14:paraId="5AD256BB" w14:textId="77777777" w:rsidR="000B169C" w:rsidRPr="00832B42" w:rsidRDefault="000B169C">
      <w:pPr>
        <w:jc w:val="center"/>
        <w:rPr>
          <w:rFonts w:ascii="Arial" w:eastAsia="Arial" w:hAnsi="Arial" w:cs="Arial"/>
          <w:sz w:val="22"/>
          <w:szCs w:val="22"/>
        </w:rPr>
      </w:pPr>
    </w:p>
    <w:p w14:paraId="52562590" w14:textId="77777777" w:rsidR="000B169C" w:rsidRPr="00832B42" w:rsidRDefault="00000000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Opis kursu (cele kształcenia)</w:t>
      </w:r>
    </w:p>
    <w:p w14:paraId="4DEBF927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40"/>
      </w:tblGrid>
      <w:tr w:rsidR="000B169C" w:rsidRPr="00832B42" w14:paraId="6251158E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1FF6" w14:textId="77777777" w:rsidR="000B169C" w:rsidRPr="00832B42" w:rsidRDefault="00000000" w:rsidP="00832B42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jc w:val="both"/>
              <w:rPr>
                <w:lang w:val="pl-PL"/>
              </w:rPr>
            </w:pPr>
            <w:r w:rsidRPr="00832B42">
              <w:rPr>
                <w:rFonts w:ascii="Arial" w:hAnsi="Arial"/>
                <w:sz w:val="22"/>
                <w:szCs w:val="22"/>
                <w:lang w:val="pl-PL"/>
              </w:rPr>
              <w:t xml:space="preserve">Celem kursu jest rozwijanie umiejętności redagowania, korekty oraz doskonalenia tekstów naukowych z zakresu </w:t>
            </w:r>
            <w:proofErr w:type="spellStart"/>
            <w:r w:rsidRPr="00832B42">
              <w:rPr>
                <w:rFonts w:ascii="Arial" w:hAnsi="Arial"/>
                <w:sz w:val="22"/>
                <w:szCs w:val="22"/>
                <w:lang w:val="pl-PL"/>
              </w:rPr>
              <w:t>biolingwistyki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lang w:val="pl-PL"/>
              </w:rPr>
              <w:t xml:space="preserve"> i komunikacji klinicznej. Studenci poznają zasady budowy i stylistyki tekstu naukowego, normy językowe oraz standardy edytorskie obowiązujące w publikacjach naukowych. Kurs kształci kompetencje w zakresie logicznej struktury wypowiedzi, precyzji języka, spójności argumentacji oraz etyki publikacyjnej. Uczestnicy uczą się analizować i redagować różne formy wypowiedzi naukowej — od abstraktu po artykuł czy raport badawczy — z uwzględnieniem specyfiki dyscypliny łączącej językoznawstwo i nauki biomedyczne.</w:t>
            </w:r>
          </w:p>
        </w:tc>
      </w:tr>
    </w:tbl>
    <w:p w14:paraId="5BB4C5B8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41121B94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6EB8E0A4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458EF8A7" w14:textId="77777777" w:rsidR="000B169C" w:rsidRPr="00832B42" w:rsidRDefault="00000000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Warunki wstępne</w:t>
      </w:r>
    </w:p>
    <w:p w14:paraId="18E5E8ED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0B169C" w:rsidRPr="00832B42" w14:paraId="39F57BF7" w14:textId="77777777"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7FCC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9BB1" w14:textId="77777777" w:rsidR="000B169C" w:rsidRPr="00832B42" w:rsidRDefault="00000000">
            <w:r w:rsidRPr="00832B42">
              <w:rPr>
                <w:rFonts w:ascii="Arial" w:hAnsi="Arial"/>
                <w:sz w:val="22"/>
                <w:szCs w:val="22"/>
              </w:rPr>
              <w:t>Student posiada znajomość podstawowych pojęć z zakresu wiedzy o edytorstwie i pracy z tekstami naukowymi oraz źródłami.</w:t>
            </w:r>
          </w:p>
        </w:tc>
      </w:tr>
      <w:tr w:rsidR="000B169C" w:rsidRPr="00832B42" w14:paraId="26DFCCD1" w14:textId="77777777"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8215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20D1" w14:textId="77777777" w:rsidR="000B169C" w:rsidRPr="00832B42" w:rsidRDefault="00000000">
            <w:r w:rsidRPr="00832B42">
              <w:rPr>
                <w:rFonts w:ascii="Arial" w:hAnsi="Arial"/>
                <w:sz w:val="22"/>
                <w:szCs w:val="22"/>
              </w:rPr>
              <w:t xml:space="preserve">Potrafi czytać ze zrozumieniem teksty naukowe, w tym podręczniki akademickie. </w:t>
            </w:r>
          </w:p>
        </w:tc>
      </w:tr>
      <w:tr w:rsidR="000B169C" w:rsidRPr="00832B42" w14:paraId="4075B958" w14:textId="77777777">
        <w:trPr>
          <w:trHeight w:val="2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2E10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083B" w14:textId="03927D55" w:rsidR="000B169C" w:rsidRPr="00832B42" w:rsidRDefault="00000000">
            <w:r w:rsidRPr="00832B42">
              <w:rPr>
                <w:rFonts w:ascii="Arial" w:hAnsi="Arial"/>
                <w:sz w:val="22"/>
                <w:szCs w:val="22"/>
              </w:rPr>
              <w:t xml:space="preserve"> </w:t>
            </w:r>
            <w:r w:rsidR="00832B42">
              <w:rPr>
                <w:rFonts w:ascii="Arial" w:hAnsi="Arial"/>
                <w:sz w:val="22"/>
                <w:szCs w:val="22"/>
              </w:rPr>
              <w:t>Wszystkie z roku I studiów.</w:t>
            </w:r>
          </w:p>
        </w:tc>
      </w:tr>
    </w:tbl>
    <w:p w14:paraId="7F542CD2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B487BE8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06C66ACC" w14:textId="77777777" w:rsidR="000B169C" w:rsidRPr="00832B42" w:rsidRDefault="00000000">
      <w:r w:rsidRPr="00832B42">
        <w:rPr>
          <w:rFonts w:ascii="Arial Unicode MS" w:eastAsia="Arial Unicode MS" w:hAnsi="Arial Unicode MS" w:cs="Arial Unicode MS"/>
          <w:sz w:val="22"/>
          <w:szCs w:val="22"/>
        </w:rPr>
        <w:br w:type="page"/>
      </w:r>
    </w:p>
    <w:p w14:paraId="04FBBCB9" w14:textId="77777777" w:rsidR="000B169C" w:rsidRPr="00832B42" w:rsidRDefault="00000000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lastRenderedPageBreak/>
        <w:t>Efekty uczenia się</w:t>
      </w:r>
    </w:p>
    <w:p w14:paraId="4883C9EB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0B169C" w:rsidRPr="00832B42" w14:paraId="1D0E1471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60581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E421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9DA9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="000B169C" w:rsidRPr="00832B42" w14:paraId="6010FBD5" w14:textId="77777777">
        <w:trPr>
          <w:trHeight w:val="216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03307CC" w14:textId="77777777" w:rsidR="000B169C" w:rsidRPr="00832B42" w:rsidRDefault="000B169C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E14C" w14:textId="218CC697" w:rsidR="000B169C" w:rsidRPr="00832B42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>Student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zna</w:t>
            </w:r>
            <w:r w:rsidRPr="00832B42">
              <w:rPr>
                <w:rFonts w:ascii="Arial" w:hAnsi="Arial"/>
                <w:sz w:val="22"/>
                <w:szCs w:val="22"/>
              </w:rPr>
              <w:t>:</w:t>
            </w:r>
          </w:p>
          <w:p w14:paraId="35D5DF53" w14:textId="790E597D" w:rsidR="000B169C" w:rsidRPr="00832B42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>W01: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</w:t>
            </w:r>
            <w:r w:rsidR="00832B42" w:rsidRPr="00832B42">
              <w:rPr>
                <w:rFonts w:ascii="Arial" w:hAnsi="Arial"/>
                <w:sz w:val="22"/>
                <w:szCs w:val="22"/>
              </w:rPr>
              <w:t xml:space="preserve">zasady budowy i stylistyki tekstu naukowego, normy językowe oraz standardy edytorskie obowiązujące w publikacjach naukowych. 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3FF86736" w14:textId="131D4F5D" w:rsidR="000B169C" w:rsidRPr="00832B42" w:rsidRDefault="00000000" w:rsidP="00832B42">
            <w:pPr>
              <w:jc w:val="both"/>
            </w:pPr>
            <w:r w:rsidRPr="00832B42">
              <w:rPr>
                <w:rFonts w:ascii="Arial" w:hAnsi="Arial"/>
                <w:sz w:val="22"/>
                <w:szCs w:val="22"/>
              </w:rPr>
              <w:t>W02: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</w:t>
            </w:r>
            <w:r w:rsidR="00832B42" w:rsidRPr="00832B42">
              <w:rPr>
                <w:rFonts w:ascii="Arial" w:hAnsi="Arial"/>
                <w:sz w:val="22"/>
                <w:szCs w:val="22"/>
              </w:rPr>
              <w:t>normy językowe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obowiązujące w tekstach naukowych.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FE9D" w14:textId="77777777" w:rsidR="00A12AB1" w:rsidRDefault="00A12AB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12ECF2A" w14:textId="77777777" w:rsidR="00A12AB1" w:rsidRDefault="00A12AB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79C5AA9" w14:textId="51FBBA81" w:rsidR="000B169C" w:rsidRPr="00832B42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32B42">
              <w:rPr>
                <w:rFonts w:ascii="Arial" w:hAnsi="Arial"/>
                <w:sz w:val="20"/>
                <w:szCs w:val="20"/>
              </w:rPr>
              <w:t>K_W</w:t>
            </w:r>
            <w:r w:rsidR="00A12AB1">
              <w:rPr>
                <w:rFonts w:ascii="Arial" w:hAnsi="Arial"/>
                <w:sz w:val="20"/>
                <w:szCs w:val="20"/>
              </w:rPr>
              <w:t>8</w:t>
            </w:r>
          </w:p>
          <w:p w14:paraId="044EC949" w14:textId="5B54CA2D" w:rsidR="000B169C" w:rsidRPr="00832B42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32B42">
              <w:rPr>
                <w:rFonts w:ascii="Arial" w:hAnsi="Arial"/>
                <w:sz w:val="20"/>
                <w:szCs w:val="20"/>
              </w:rPr>
              <w:t>K_W</w:t>
            </w:r>
            <w:r w:rsidR="00A12AB1">
              <w:rPr>
                <w:rFonts w:ascii="Arial" w:hAnsi="Arial"/>
                <w:sz w:val="20"/>
                <w:szCs w:val="20"/>
              </w:rPr>
              <w:t>13</w:t>
            </w:r>
          </w:p>
          <w:p w14:paraId="5D8C985C" w14:textId="3A467D57" w:rsidR="000B169C" w:rsidRPr="00832B42" w:rsidRDefault="000B169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BDED04" w14:textId="77777777" w:rsidR="000B169C" w:rsidRPr="00832B42" w:rsidRDefault="000B169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3AAC5D" w14:textId="77777777" w:rsidR="000B169C" w:rsidRPr="00832B42" w:rsidRDefault="000B169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FF333A4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</w:tbl>
    <w:p w14:paraId="069A11E5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FAD26CD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10B6718C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B169C" w:rsidRPr="00832B42" w14:paraId="4C7A9EE1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D0FD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45E8B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ABCD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="000B169C" w:rsidRPr="00832B42" w14:paraId="548DAB87" w14:textId="77777777">
        <w:trPr>
          <w:trHeight w:val="288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2DFB8D" w14:textId="77777777" w:rsidR="000B169C" w:rsidRPr="00832B42" w:rsidRDefault="000B169C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1395" w14:textId="77777777" w:rsidR="000B169C" w:rsidRPr="00832B42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 xml:space="preserve">Student: </w:t>
            </w:r>
          </w:p>
          <w:p w14:paraId="68B42048" w14:textId="5597745D" w:rsidR="000B169C" w:rsidRPr="00832B42" w:rsidRDefault="00000000">
            <w:pPr>
              <w:jc w:val="both"/>
              <w:rPr>
                <w:rFonts w:ascii="Arial" w:eastAsia="Arial" w:hAnsi="Arial" w:cs="Arial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 xml:space="preserve">U01: 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potrafi respektować zasady</w:t>
            </w:r>
            <w:r w:rsidR="00832B42" w:rsidRPr="00832B42">
              <w:rPr>
                <w:rFonts w:ascii="Arial" w:hAnsi="Arial"/>
                <w:sz w:val="22"/>
                <w:szCs w:val="22"/>
              </w:rPr>
              <w:t xml:space="preserve"> logicznej struktury wypowiedzi, precyzji języka, spójności argumentacji</w:t>
            </w:r>
            <w:r w:rsidR="00A12AB1">
              <w:rPr>
                <w:rFonts w:ascii="Arial" w:hAnsi="Arial"/>
                <w:sz w:val="22"/>
                <w:szCs w:val="22"/>
              </w:rPr>
              <w:t xml:space="preserve">. </w:t>
            </w:r>
          </w:p>
          <w:p w14:paraId="61474C3C" w14:textId="7424B159" w:rsidR="000B169C" w:rsidRPr="00832B42" w:rsidRDefault="00000000">
            <w:pPr>
              <w:jc w:val="both"/>
            </w:pPr>
            <w:r w:rsidRPr="00832B42">
              <w:rPr>
                <w:rFonts w:ascii="Arial" w:hAnsi="Arial"/>
                <w:sz w:val="22"/>
                <w:szCs w:val="22"/>
              </w:rPr>
              <w:t xml:space="preserve">U02: </w:t>
            </w:r>
            <w:r w:rsidR="00A12AB1">
              <w:rPr>
                <w:rFonts w:ascii="Arial" w:hAnsi="Arial"/>
                <w:sz w:val="22"/>
                <w:szCs w:val="22"/>
              </w:rPr>
              <w:t xml:space="preserve">umie </w:t>
            </w:r>
            <w:r w:rsidR="00A12AB1" w:rsidRPr="00832B42">
              <w:rPr>
                <w:rFonts w:ascii="Arial" w:hAnsi="Arial"/>
                <w:sz w:val="22"/>
                <w:szCs w:val="22"/>
              </w:rPr>
              <w:t>analizować i redagować różne formy wypowiedzi naukowej — od abstraktu po artykuł czy raport badawczy — z uwzględnieniem specyfiki dyscypliny łączącej językoznawstwo i nauki biomedyczne.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9319" w14:textId="77777777" w:rsidR="00A12AB1" w:rsidRDefault="00A12AB1">
            <w:pPr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</w:p>
          <w:p w14:paraId="76CA6BF0" w14:textId="77777777" w:rsidR="00A12AB1" w:rsidRDefault="00A12AB1">
            <w:pPr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</w:p>
          <w:p w14:paraId="07449116" w14:textId="6388163F" w:rsidR="000B169C" w:rsidRPr="00832B42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832B42">
              <w:rPr>
                <w:rFonts w:ascii="Arial" w:hAnsi="Arial"/>
                <w:sz w:val="20"/>
                <w:szCs w:val="20"/>
                <w:shd w:val="clear" w:color="auto" w:fill="FFFFFF"/>
              </w:rPr>
              <w:t>K_U1</w:t>
            </w:r>
          </w:p>
          <w:p w14:paraId="6C7EB30F" w14:textId="4C656186" w:rsidR="000B169C" w:rsidRPr="00832B42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832B42">
              <w:rPr>
                <w:rFonts w:ascii="Arial" w:hAnsi="Arial"/>
                <w:sz w:val="20"/>
                <w:szCs w:val="20"/>
                <w:shd w:val="clear" w:color="auto" w:fill="FFFFFF"/>
              </w:rPr>
              <w:t>K_U</w:t>
            </w:r>
            <w:r w:rsidR="00A12AB1">
              <w:rPr>
                <w:rFonts w:ascii="Arial" w:hAnsi="Arial"/>
                <w:sz w:val="20"/>
                <w:szCs w:val="20"/>
                <w:shd w:val="clear" w:color="auto" w:fill="FFFFFF"/>
              </w:rPr>
              <w:t>5</w:t>
            </w:r>
          </w:p>
          <w:p w14:paraId="53A83DE2" w14:textId="19660B02" w:rsidR="000B169C" w:rsidRPr="00832B42" w:rsidRDefault="000B169C" w:rsidP="00A12AB1">
            <w:pP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14:paraId="785AF59E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59FA4111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709F2002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239BF014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B169C" w:rsidRPr="00832B42" w14:paraId="6D6424C7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F2C7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8904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5EA8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="000B169C" w:rsidRPr="00832B42" w14:paraId="3FF90BDC" w14:textId="77777777">
        <w:trPr>
          <w:trHeight w:val="144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5E3C6A7" w14:textId="77777777" w:rsidR="000B169C" w:rsidRPr="00832B42" w:rsidRDefault="000B169C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BEEB" w14:textId="77777777" w:rsidR="000B169C" w:rsidRPr="00832B42" w:rsidRDefault="0000000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>Student:</w:t>
            </w:r>
          </w:p>
          <w:p w14:paraId="413CA1D6" w14:textId="206C3AB0" w:rsidR="000B169C" w:rsidRPr="00832B42" w:rsidRDefault="00000000" w:rsidP="00832B42">
            <w:pPr>
              <w:jc w:val="both"/>
            </w:pPr>
            <w:r w:rsidRPr="00832B42">
              <w:rPr>
                <w:rFonts w:ascii="Arial" w:hAnsi="Arial"/>
                <w:sz w:val="22"/>
                <w:szCs w:val="22"/>
              </w:rPr>
              <w:t xml:space="preserve">K01: </w:t>
            </w:r>
            <w:r w:rsidR="00832B42">
              <w:rPr>
                <w:rFonts w:ascii="Arial" w:hAnsi="Arial"/>
                <w:sz w:val="22"/>
                <w:szCs w:val="22"/>
              </w:rPr>
              <w:t xml:space="preserve"> zna i stosuje zasady etyki publikacyjnej.</w:t>
            </w:r>
            <w:r w:rsidRPr="00832B42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3640" w14:textId="77777777" w:rsidR="00A12AB1" w:rsidRDefault="00A12AB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E1969B4" w14:textId="38AB25F5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K_K</w:t>
            </w:r>
            <w:r w:rsidR="00A12AB1">
              <w:rPr>
                <w:rFonts w:ascii="Arial" w:hAnsi="Arial"/>
                <w:sz w:val="20"/>
                <w:szCs w:val="20"/>
              </w:rPr>
              <w:t>2</w:t>
            </w:r>
          </w:p>
        </w:tc>
      </w:tr>
    </w:tbl>
    <w:p w14:paraId="5048DF39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16A8618E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4B341E0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7BF31E8A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09"/>
        <w:gridCol w:w="1223"/>
        <w:gridCol w:w="849"/>
        <w:gridCol w:w="272"/>
        <w:gridCol w:w="861"/>
        <w:gridCol w:w="315"/>
        <w:gridCol w:w="818"/>
        <w:gridCol w:w="284"/>
        <w:gridCol w:w="849"/>
        <w:gridCol w:w="284"/>
        <w:gridCol w:w="849"/>
        <w:gridCol w:w="284"/>
        <w:gridCol w:w="849"/>
        <w:gridCol w:w="286"/>
      </w:tblGrid>
      <w:tr w:rsidR="000B169C" w:rsidRPr="00832B42" w14:paraId="26B6DE7A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38E7911D" w14:textId="77777777" w:rsidR="000B169C" w:rsidRPr="00832B42" w:rsidRDefault="00000000">
            <w:pPr>
              <w:pStyle w:val="Zawartotabeli"/>
              <w:spacing w:before="57" w:after="57"/>
              <w:ind w:left="45" w:right="13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Organizacja</w:t>
            </w:r>
          </w:p>
        </w:tc>
      </w:tr>
      <w:tr w:rsidR="000B169C" w:rsidRPr="00832B42" w14:paraId="4F281E14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B919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D890" w14:textId="77777777" w:rsidR="000B169C" w:rsidRPr="00832B42" w:rsidRDefault="00000000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32B42">
              <w:rPr>
                <w:rFonts w:ascii="Arial" w:hAnsi="Arial"/>
                <w:sz w:val="20"/>
                <w:szCs w:val="20"/>
              </w:rPr>
              <w:t>Wykład</w:t>
            </w:r>
          </w:p>
          <w:p w14:paraId="6ACED60A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lastRenderedPageBreak/>
              <w:t>(W)</w:t>
            </w:r>
          </w:p>
        </w:tc>
        <w:tc>
          <w:tcPr>
            <w:tcW w:w="679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33A6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lastRenderedPageBreak/>
              <w:t>Ćwiczenia w grupach</w:t>
            </w:r>
          </w:p>
        </w:tc>
      </w:tr>
      <w:tr w:rsidR="000B169C" w:rsidRPr="00832B42" w14:paraId="1F8A373F" w14:textId="77777777">
        <w:trPr>
          <w:trHeight w:val="373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116B6A3" w14:textId="77777777" w:rsidR="000B169C" w:rsidRPr="00832B42" w:rsidRDefault="000B169C"/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F696F17" w14:textId="77777777" w:rsidR="000B169C" w:rsidRPr="00832B42" w:rsidRDefault="000B169C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CA6E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A838" w14:textId="77777777" w:rsidR="000B169C" w:rsidRPr="00832B42" w:rsidRDefault="000B169C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200C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2C92" w14:textId="77777777" w:rsidR="000B169C" w:rsidRPr="00832B42" w:rsidRDefault="000B169C"/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D06F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DB4F" w14:textId="77777777" w:rsidR="000B169C" w:rsidRPr="00832B42" w:rsidRDefault="000B169C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4D41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6B24" w14:textId="77777777" w:rsidR="000B169C" w:rsidRPr="00832B42" w:rsidRDefault="000B169C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0438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9E68" w14:textId="77777777" w:rsidR="000B169C" w:rsidRPr="00832B42" w:rsidRDefault="000B169C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B464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2FC9" w14:textId="77777777" w:rsidR="000B169C" w:rsidRPr="00832B42" w:rsidRDefault="000B169C"/>
        </w:tc>
      </w:tr>
      <w:tr w:rsidR="000B169C" w:rsidRPr="00832B42" w14:paraId="3D2A523C" w14:textId="77777777">
        <w:trPr>
          <w:trHeight w:val="39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1DDE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870C" w14:textId="77777777" w:rsidR="000B169C" w:rsidRPr="00832B42" w:rsidRDefault="000B169C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D9015" w14:textId="77777777" w:rsidR="000B169C" w:rsidRPr="00832B42" w:rsidRDefault="00000000">
            <w:pPr>
              <w:spacing w:before="57" w:after="57"/>
            </w:pPr>
            <w:r w:rsidRPr="00832B42">
              <w:rPr>
                <w:rFonts w:ascii="Arial" w:eastAsia="Arial Unicode MS" w:hAnsi="Arial" w:cs="Arial Unicode MS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3C5C" w14:textId="77777777" w:rsidR="000B169C" w:rsidRPr="00832B42" w:rsidRDefault="000B169C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813F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100C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851B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5A77" w14:textId="77777777" w:rsidR="000B169C" w:rsidRPr="00832B42" w:rsidRDefault="000B169C"/>
        </w:tc>
      </w:tr>
      <w:tr w:rsidR="000B169C" w:rsidRPr="00832B42" w14:paraId="7B591BB3" w14:textId="77777777">
        <w:trPr>
          <w:trHeight w:val="358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9AD2" w14:textId="77777777" w:rsidR="000B169C" w:rsidRPr="00832B42" w:rsidRDefault="000B169C"/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27A8" w14:textId="77777777" w:rsidR="000B169C" w:rsidRPr="00832B42" w:rsidRDefault="000B169C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28CD" w14:textId="77777777" w:rsidR="000B169C" w:rsidRPr="00832B42" w:rsidRDefault="000B169C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3955" w14:textId="77777777" w:rsidR="000B169C" w:rsidRPr="00832B42" w:rsidRDefault="000B169C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4B45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644B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5D00" w14:textId="77777777" w:rsidR="000B169C" w:rsidRPr="00832B42" w:rsidRDefault="000B169C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94FA" w14:textId="77777777" w:rsidR="000B169C" w:rsidRPr="00832B42" w:rsidRDefault="000B169C"/>
        </w:tc>
      </w:tr>
    </w:tbl>
    <w:p w14:paraId="24889CE9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27F86C4A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005F1DF7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5C0D405B" w14:textId="77777777" w:rsidR="000B169C" w:rsidRPr="00832B42" w:rsidRDefault="00000000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Opis metod prowadzenia zajęć</w:t>
      </w:r>
    </w:p>
    <w:p w14:paraId="036AC2AC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0B169C" w:rsidRPr="00832B42" w14:paraId="6D086C35" w14:textId="77777777">
        <w:trPr>
          <w:trHeight w:val="4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8F7C" w14:textId="77777777" w:rsidR="000B169C" w:rsidRDefault="00000000">
            <w:pPr>
              <w:pStyle w:val="Zawartotabeli"/>
              <w:rPr>
                <w:rFonts w:ascii="Arial" w:hAnsi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>Ćwiczenia wykorzystujące prezentacje multimedialne.</w:t>
            </w:r>
            <w:r w:rsidRPr="00832B42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832B42">
              <w:rPr>
                <w:rFonts w:ascii="Arial" w:hAnsi="Arial"/>
                <w:sz w:val="22"/>
                <w:szCs w:val="22"/>
              </w:rPr>
              <w:t>Ćwiczenia konwersatoryjne.</w:t>
            </w:r>
          </w:p>
          <w:p w14:paraId="31BAF9A8" w14:textId="4055EB88" w:rsidR="00A12AB1" w:rsidRPr="00832B42" w:rsidRDefault="00A12AB1">
            <w:pPr>
              <w:pStyle w:val="Zawartotabeli"/>
            </w:pPr>
            <w:r>
              <w:rPr>
                <w:rFonts w:ascii="Arial" w:hAnsi="Arial"/>
                <w:sz w:val="22"/>
                <w:szCs w:val="22"/>
              </w:rPr>
              <w:t>Ćwiczenia praktyczne.</w:t>
            </w:r>
          </w:p>
        </w:tc>
      </w:tr>
    </w:tbl>
    <w:p w14:paraId="772C26B6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73D5FEE3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73A04485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66719E78" w14:textId="77777777" w:rsidR="000B169C" w:rsidRPr="00832B42" w:rsidRDefault="00000000">
      <w:pPr>
        <w:pStyle w:val="Zawartotabeli"/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Formy sprawdzania efektów uczenia się</w:t>
      </w:r>
    </w:p>
    <w:p w14:paraId="2FD9610C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0"/>
        <w:gridCol w:w="595"/>
        <w:gridCol w:w="595"/>
        <w:gridCol w:w="594"/>
        <w:gridCol w:w="594"/>
        <w:gridCol w:w="594"/>
        <w:gridCol w:w="594"/>
        <w:gridCol w:w="594"/>
        <w:gridCol w:w="594"/>
        <w:gridCol w:w="521"/>
        <w:gridCol w:w="669"/>
        <w:gridCol w:w="594"/>
        <w:gridCol w:w="594"/>
        <w:gridCol w:w="1709"/>
        <w:gridCol w:w="17"/>
      </w:tblGrid>
      <w:tr w:rsidR="000B169C" w:rsidRPr="00832B42" w14:paraId="2404599E" w14:textId="77777777" w:rsidTr="00A12AB1">
        <w:trPr>
          <w:gridAfter w:val="1"/>
          <w:wAfter w:w="17" w:type="dxa"/>
          <w:cantSplit/>
          <w:trHeight w:val="15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416CE213" w14:textId="77777777" w:rsidR="000B169C" w:rsidRPr="00832B42" w:rsidRDefault="000B169C" w:rsidP="00A12AB1">
            <w:pPr>
              <w:ind w:left="113" w:right="113"/>
            </w:pP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0929CF25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 – learning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3FC628F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45DD08F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3E16B1CD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07AFD3A0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7F5665E8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30906BBF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F82389B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31C27152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0B82168E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18A80F2B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025AA656" w14:textId="77777777" w:rsidR="000B169C" w:rsidRPr="00832B42" w:rsidRDefault="00000000" w:rsidP="00A12AB1">
            <w:pPr>
              <w:ind w:left="113" w:right="11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1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496" w:type="dxa"/>
              <w:bottom w:w="80" w:type="dxa"/>
              <w:right w:w="193" w:type="dxa"/>
            </w:tcMar>
            <w:textDirection w:val="btLr"/>
            <w:vAlign w:val="center"/>
          </w:tcPr>
          <w:p w14:paraId="6AABF02E" w14:textId="77777777" w:rsidR="000B169C" w:rsidRPr="00832B42" w:rsidRDefault="00000000" w:rsidP="00A12AB1">
            <w:pPr>
              <w:ind w:left="1416" w:right="113" w:hanging="13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32B42">
              <w:rPr>
                <w:rFonts w:ascii="Arial" w:hAnsi="Arial"/>
                <w:sz w:val="20"/>
                <w:szCs w:val="20"/>
              </w:rPr>
              <w:t xml:space="preserve">Test </w:t>
            </w:r>
          </w:p>
          <w:p w14:paraId="612A04BB" w14:textId="77777777" w:rsidR="000B169C" w:rsidRPr="00832B42" w:rsidRDefault="00000000" w:rsidP="00A12AB1">
            <w:pPr>
              <w:ind w:left="1416" w:right="113" w:hanging="1303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 xml:space="preserve">zaliczeniowy </w:t>
            </w:r>
          </w:p>
        </w:tc>
      </w:tr>
      <w:tr w:rsidR="000B169C" w:rsidRPr="00832B42" w14:paraId="746B2A7E" w14:textId="77777777" w:rsidTr="00A12AB1">
        <w:trPr>
          <w:trHeight w:val="2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DA83" w14:textId="77777777" w:rsidR="000B169C" w:rsidRPr="00832B42" w:rsidRDefault="00000000">
            <w:pPr>
              <w:pStyle w:val="Tekstdymka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W01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C4CE" w14:textId="77777777" w:rsidR="000B169C" w:rsidRPr="00832B42" w:rsidRDefault="000B169C"/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FE49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FC21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4E03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A2A2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D6A7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882E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3071" w14:textId="77777777" w:rsidR="000B169C" w:rsidRPr="00832B42" w:rsidRDefault="000B169C"/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2FD2" w14:textId="77777777" w:rsidR="000B169C" w:rsidRPr="00832B42" w:rsidRDefault="000B169C"/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8425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7F32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B6F77" w14:textId="77777777" w:rsidR="000B169C" w:rsidRPr="00832B42" w:rsidRDefault="000B169C"/>
        </w:tc>
        <w:tc>
          <w:tcPr>
            <w:tcW w:w="172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FAF3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2"/>
                <w:szCs w:val="22"/>
              </w:rPr>
              <w:t>X</w:t>
            </w:r>
          </w:p>
        </w:tc>
      </w:tr>
      <w:tr w:rsidR="000B169C" w:rsidRPr="00832B42" w14:paraId="6545C379" w14:textId="77777777" w:rsidTr="00A12AB1">
        <w:trPr>
          <w:trHeight w:val="2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2B65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92D8" w14:textId="77777777" w:rsidR="000B169C" w:rsidRPr="00832B42" w:rsidRDefault="000B169C"/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1114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1756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DBC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69ED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80C4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A69D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8C7C" w14:textId="77777777" w:rsidR="000B169C" w:rsidRPr="00832B42" w:rsidRDefault="000B169C"/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3469" w14:textId="77777777" w:rsidR="000B169C" w:rsidRPr="00832B42" w:rsidRDefault="000B169C"/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5EEF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EFEA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8581" w14:textId="77777777" w:rsidR="000B169C" w:rsidRPr="00832B42" w:rsidRDefault="000B169C"/>
        </w:tc>
        <w:tc>
          <w:tcPr>
            <w:tcW w:w="172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60C1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2"/>
                <w:szCs w:val="22"/>
              </w:rPr>
              <w:t>X</w:t>
            </w:r>
          </w:p>
        </w:tc>
      </w:tr>
      <w:tr w:rsidR="000B169C" w:rsidRPr="00832B42" w14:paraId="14FBB027" w14:textId="77777777" w:rsidTr="00A12AB1">
        <w:trPr>
          <w:trHeight w:val="2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9969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3CBE" w14:textId="77777777" w:rsidR="000B169C" w:rsidRPr="00832B42" w:rsidRDefault="000B169C"/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1891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60D3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3293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2CE2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C121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DF89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6EBA" w14:textId="77777777" w:rsidR="000B169C" w:rsidRPr="00832B42" w:rsidRDefault="000B169C"/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94E3" w14:textId="77777777" w:rsidR="000B169C" w:rsidRPr="00832B42" w:rsidRDefault="000B169C"/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8E99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5E05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C8DE" w14:textId="77777777" w:rsidR="000B169C" w:rsidRPr="00832B42" w:rsidRDefault="000B169C"/>
        </w:tc>
        <w:tc>
          <w:tcPr>
            <w:tcW w:w="172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F1F2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2"/>
                <w:szCs w:val="22"/>
              </w:rPr>
              <w:t>X</w:t>
            </w:r>
          </w:p>
        </w:tc>
      </w:tr>
      <w:tr w:rsidR="000B169C" w:rsidRPr="00832B42" w14:paraId="68FCF8B3" w14:textId="77777777" w:rsidTr="00A12AB1">
        <w:trPr>
          <w:trHeight w:val="2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767A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E389" w14:textId="77777777" w:rsidR="000B169C" w:rsidRPr="00832B42" w:rsidRDefault="000B169C"/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E7F9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EFD5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96F3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9037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60B4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A140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CF25" w14:textId="77777777" w:rsidR="000B169C" w:rsidRPr="00832B42" w:rsidRDefault="000B169C"/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8F71" w14:textId="77777777" w:rsidR="000B169C" w:rsidRPr="00832B42" w:rsidRDefault="000B169C"/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A317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764E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7D15" w14:textId="77777777" w:rsidR="000B169C" w:rsidRPr="00832B42" w:rsidRDefault="000B169C"/>
        </w:tc>
        <w:tc>
          <w:tcPr>
            <w:tcW w:w="172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53EF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2"/>
                <w:szCs w:val="22"/>
              </w:rPr>
              <w:t>X</w:t>
            </w:r>
          </w:p>
        </w:tc>
      </w:tr>
      <w:tr w:rsidR="000B169C" w:rsidRPr="00832B42" w14:paraId="77980E93" w14:textId="77777777" w:rsidTr="00A12AB1">
        <w:trPr>
          <w:trHeight w:val="243"/>
        </w:trPr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D50D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2E63" w14:textId="77777777" w:rsidR="000B169C" w:rsidRPr="00832B42" w:rsidRDefault="000B169C"/>
        </w:tc>
        <w:tc>
          <w:tcPr>
            <w:tcW w:w="5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5D8F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2FBD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11A5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B252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C34A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BD02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C860" w14:textId="77777777" w:rsidR="000B169C" w:rsidRPr="00832B42" w:rsidRDefault="000B169C"/>
        </w:tc>
        <w:tc>
          <w:tcPr>
            <w:tcW w:w="5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CBC4" w14:textId="77777777" w:rsidR="000B169C" w:rsidRPr="00832B42" w:rsidRDefault="000B169C"/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DD38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57DF8" w14:textId="77777777" w:rsidR="000B169C" w:rsidRPr="00832B42" w:rsidRDefault="000B169C"/>
        </w:tc>
        <w:tc>
          <w:tcPr>
            <w:tcW w:w="5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57A7" w14:textId="77777777" w:rsidR="000B169C" w:rsidRPr="00832B42" w:rsidRDefault="000B169C"/>
        </w:tc>
        <w:tc>
          <w:tcPr>
            <w:tcW w:w="172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58339" w14:textId="77777777" w:rsidR="000B169C" w:rsidRPr="00832B42" w:rsidRDefault="00000000">
            <w:pPr>
              <w:jc w:val="center"/>
            </w:pPr>
            <w:r w:rsidRPr="00832B42">
              <w:rPr>
                <w:rFonts w:ascii="Arial" w:hAnsi="Arial"/>
                <w:sz w:val="22"/>
                <w:szCs w:val="22"/>
              </w:rPr>
              <w:t>X</w:t>
            </w:r>
          </w:p>
        </w:tc>
      </w:tr>
    </w:tbl>
    <w:p w14:paraId="29C3C9F8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5727FE84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345BFC79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47F184B9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0B169C" w:rsidRPr="00832B42" w14:paraId="65E76A45" w14:textId="77777777">
        <w:trPr>
          <w:trHeight w:val="49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9416" w14:textId="77777777" w:rsidR="000B169C" w:rsidRPr="00832B42" w:rsidRDefault="00000000">
            <w:pPr>
              <w:pStyle w:val="Zawartotabeli"/>
              <w:spacing w:before="57"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20AE" w14:textId="77777777" w:rsidR="000B169C" w:rsidRDefault="00000000">
            <w:pPr>
              <w:pStyle w:val="Zawartotabeli"/>
              <w:spacing w:before="57" w:after="57"/>
              <w:rPr>
                <w:rFonts w:ascii="Arial" w:hAnsi="Arial"/>
                <w:sz w:val="22"/>
                <w:szCs w:val="22"/>
              </w:rPr>
            </w:pPr>
            <w:r w:rsidRPr="00832B42">
              <w:rPr>
                <w:rFonts w:ascii="Arial" w:hAnsi="Arial"/>
                <w:sz w:val="22"/>
                <w:szCs w:val="22"/>
              </w:rPr>
              <w:t>Praca pisemna na ostatnich zajęciach.</w:t>
            </w:r>
          </w:p>
          <w:p w14:paraId="47A6D287" w14:textId="56438AA8" w:rsidR="00427F85" w:rsidRPr="00832B42" w:rsidRDefault="00427F85">
            <w:pPr>
              <w:pStyle w:val="Zawartotabeli"/>
              <w:spacing w:before="57" w:after="57"/>
            </w:pPr>
            <w:r w:rsidRPr="00427F85">
              <w:t xml:space="preserve">Obecność na zajęciach jest obowiązkowa zgodnie z regulaminem studiów </w:t>
            </w:r>
            <w:r w:rsidRPr="00427F85">
              <w:br/>
              <w:t>(§ 20, pkt. 2 i 3): </w:t>
            </w:r>
            <w:hyperlink r:id="rId6" w:tooltip="https://www.uken.krakow.pl/studia/regulaminy-studiow/regulamin-studiow" w:history="1">
              <w:r w:rsidRPr="00427F85">
                <w:rPr>
                  <w:rStyle w:val="Hipercze"/>
                </w:rPr>
                <w:t>https://www.uken.krakow.pl/studia/regulaminy-studiow/regulamin-studiow</w:t>
              </w:r>
            </w:hyperlink>
          </w:p>
        </w:tc>
      </w:tr>
    </w:tbl>
    <w:p w14:paraId="79E4C21D" w14:textId="77777777" w:rsidR="000B169C" w:rsidRPr="00832B42" w:rsidRDefault="000B169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57F7C5B3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76844E9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0B169C" w:rsidRPr="00832B42" w14:paraId="178B5400" w14:textId="77777777"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732A" w14:textId="77777777" w:rsidR="000B169C" w:rsidRPr="00832B42" w:rsidRDefault="00000000">
            <w:pPr>
              <w:spacing w:after="57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E7E6" w14:textId="77777777" w:rsidR="000B169C" w:rsidRPr="00832B42" w:rsidRDefault="00000000">
            <w:pPr>
              <w:pStyle w:val="Zawartotabeli"/>
              <w:spacing w:before="57" w:after="57"/>
            </w:pPr>
            <w:r w:rsidRPr="00832B42">
              <w:rPr>
                <w:rFonts w:ascii="Arial" w:hAnsi="Arial"/>
                <w:sz w:val="22"/>
                <w:szCs w:val="22"/>
              </w:rPr>
              <w:t>Kurs może być prowadzony zdalnie za zgodą Dyrekcji Instytutu Filologii Polskiej.</w:t>
            </w:r>
          </w:p>
        </w:tc>
      </w:tr>
    </w:tbl>
    <w:p w14:paraId="572237A0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6BCD4BC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601DE61F" w14:textId="77777777" w:rsidR="00A12AB1" w:rsidRPr="00832B42" w:rsidRDefault="00A12AB1" w:rsidP="00A12AB1">
      <w:pPr>
        <w:rPr>
          <w:rFonts w:ascii="Arial" w:eastAsia="Arial" w:hAnsi="Arial" w:cs="Arial"/>
        </w:rPr>
      </w:pPr>
      <w:r w:rsidRPr="00832B42">
        <w:rPr>
          <w:rFonts w:ascii="Arial" w:hAnsi="Arial"/>
          <w:sz w:val="22"/>
          <w:szCs w:val="22"/>
        </w:rPr>
        <w:t>Treści merytoryczne (wykaz tematów)</w:t>
      </w:r>
    </w:p>
    <w:p w14:paraId="253A0172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0B169C" w:rsidRPr="00832B42" w14:paraId="6CE70B91" w14:textId="77777777">
        <w:trPr>
          <w:trHeight w:val="749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64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lastRenderedPageBreak/>
              <w:t>1. Kształcenie umiejętności redagowania i doskonalenia tekstów naukowych zgodnie z zasadami poprawności językowej, logicznej oraz stylistycznej.</w:t>
            </w:r>
          </w:p>
          <w:p w14:paraId="31175E0A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2. Poznanie etapów pracy redaktorskiej — od planowania struktury tekstu po jego ostateczną redakcję i korektę.</w:t>
            </w:r>
          </w:p>
          <w:p w14:paraId="687F6EC3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3. Zapoznanie z zasadami kompozycji i stylistyki tekstu naukowego właściwego dla dyscyplin z pogranicza językoznawstwa i nauk biomedycznych.</w:t>
            </w:r>
          </w:p>
          <w:p w14:paraId="7BC91377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4. Omówienie standardów edytorskich obowiązujących w publikacjach naukowych, w tym zasad cytowania, przypisów i formatowania bibliografii.</w:t>
            </w:r>
          </w:p>
          <w:p w14:paraId="6BFCBA42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5. Analiza wybranych gatunków wypowiedzi naukowej (abstrakt, raport badawczy, artykuł, rozdział pracy naukowej) pod kątem ich struktury i funkcji komunikacyjnej.</w:t>
            </w:r>
          </w:p>
          <w:p w14:paraId="598263E5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6. Ćwiczenie precyzji języka naukowego, klarowności wywodu i spójności argumentacji.</w:t>
            </w:r>
          </w:p>
          <w:p w14:paraId="7A3F3403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7. Rozwijanie kompetencji w zakresie merytorycznej oceny tekstu, korekty treści oraz dostosowania stylu do wymogów danego czasopisma lub instytucji naukowej.</w:t>
            </w:r>
          </w:p>
          <w:p w14:paraId="65BB3F8A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8. Uwrażliwienie na aspekty etyczne w redagowaniu tekstów naukowych, w tym zasady rzetelności, unikania plagiatu i prawidłowego przypisywania autorstwa.</w:t>
            </w:r>
          </w:p>
          <w:p w14:paraId="5B817310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9. Doskonalenie umiejętności pracy z tekstem interdyscyplinarnym, łączącym terminologię i metodologię nauk językoznawczych oraz biomedycznych.</w:t>
            </w:r>
          </w:p>
          <w:p w14:paraId="1028162A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after="240" w:line="240" w:lineRule="auto"/>
              <w:rPr>
                <w:lang w:val="pl-PL"/>
              </w:rPr>
            </w:pPr>
            <w:r w:rsidRPr="00832B42">
              <w:rPr>
                <w:rFonts w:ascii="Times Roman" w:hAnsi="Times Roman"/>
                <w:lang w:val="pl-PL"/>
              </w:rPr>
              <w:t>10. Przygotowanie studentów do samodzielnego tworzenia i redagowania własnych publikacji naukowych w środowisku akademickim oraz klinicznym.</w:t>
            </w:r>
          </w:p>
        </w:tc>
      </w:tr>
    </w:tbl>
    <w:p w14:paraId="76B3B05C" w14:textId="1E81460C" w:rsidR="000B169C" w:rsidRPr="00832B42" w:rsidRDefault="000B169C">
      <w:pPr>
        <w:rPr>
          <w:rFonts w:ascii="Arial" w:eastAsia="Arial" w:hAnsi="Arial" w:cs="Arial"/>
        </w:rPr>
      </w:pPr>
    </w:p>
    <w:p w14:paraId="6681AED5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181D137F" w14:textId="77777777" w:rsidR="000B169C" w:rsidRPr="00832B42" w:rsidRDefault="00000000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Wykaz literatury podstawowej</w:t>
      </w:r>
    </w:p>
    <w:p w14:paraId="2E81BB1E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0B169C" w:rsidRPr="00832B42" w14:paraId="314A2576" w14:textId="77777777" w:rsidTr="00A12AB1">
        <w:trPr>
          <w:trHeight w:val="76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278" w:type="dxa"/>
            </w:tcMar>
          </w:tcPr>
          <w:p w14:paraId="41F4286B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ind w:left="940" w:hanging="940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Barta Janusz, Markiewicz Ryszard,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Prawo autorskie, 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Wolters Kluwer, Warszawa 2016. </w:t>
            </w:r>
          </w:p>
          <w:p w14:paraId="4EBF6564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ind w:left="940" w:hanging="940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1FA182F9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ind w:left="940" w:hanging="940"/>
              <w:jc w:val="both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Eco Umberto,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Jak napisać pracę dyplomową. Poradnik dla humanistów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,  </w:t>
            </w:r>
          </w:p>
          <w:p w14:paraId="122A558A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ind w:left="940" w:hanging="940"/>
              <w:jc w:val="both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przeł. G. </w:t>
            </w:r>
            <w:proofErr w:type="spellStart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Jurkowlaniec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, Wydawnictwo Uniwersytetu Warszawskiego, Warszawa 2018. </w:t>
            </w:r>
          </w:p>
          <w:p w14:paraId="7D2042C1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59ADEC15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Maćkiewicz Jolanta, 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>Jak dobrze pisać. Od myśli do tekstu</w:t>
            </w: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, Wydawnictwo Naukowe PWN, Warszawa 2019. </w:t>
            </w:r>
          </w:p>
          <w:p w14:paraId="0046D925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 </w:t>
            </w:r>
          </w:p>
          <w:p w14:paraId="3905090E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Sawicki Krzysztof, Grzybowski Przemysław,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Pisanie prac i sztuka ich prezentacji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, Oficyna Wydawnicza „Impuls”, Kraków 2010. </w:t>
            </w:r>
          </w:p>
          <w:p w14:paraId="113922CD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57F8C3A0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Siuda Piotr, </w:t>
            </w:r>
            <w:proofErr w:type="spellStart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Wasalczyk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Piotr,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Publikacje naukowe. Praktyczny poradnik dla studentów, doktorantów i nie tylko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, Państwowy Instytut Wydawniczy, Warszawa 2018. </w:t>
            </w:r>
          </w:p>
          <w:p w14:paraId="7D75B0F4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27128D0F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Stępień Barbara, 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>Zasady pisania tekstów naukowych. Prace doktorskie i artykuły</w:t>
            </w: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, Wydawnictwo Naukowe PWN, Warszawa 2016. </w:t>
            </w:r>
          </w:p>
          <w:p w14:paraId="0DBA3B37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3C7E5A63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Wolański Andrzej,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Edycja tekstów. Praktyczny poradnik: książka, prasa, www,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Wydawnictwo Naukowe PWN, Warszawa 2013. </w:t>
            </w:r>
          </w:p>
          <w:p w14:paraId="565E64A6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7E482897" w14:textId="6068F8B3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lang w:val="pl-PL"/>
              </w:rPr>
            </w:pPr>
            <w:proofErr w:type="spellStart"/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lastRenderedPageBreak/>
              <w:t>Zenderowski</w:t>
            </w:r>
            <w:proofErr w:type="spellEnd"/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 xml:space="preserve"> Radosław, 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>Technika pisania prac magisterskich i licencjackich: poradnik, </w:t>
            </w:r>
            <w:proofErr w:type="spellStart"/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CeDeWu</w:t>
            </w:r>
            <w:proofErr w:type="spellEnd"/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, Warszawa 2020.</w:t>
            </w:r>
          </w:p>
        </w:tc>
      </w:tr>
    </w:tbl>
    <w:p w14:paraId="048BFC68" w14:textId="77777777" w:rsidR="000B169C" w:rsidRPr="00832B42" w:rsidRDefault="000B169C" w:rsidP="00A12AB1">
      <w:pPr>
        <w:rPr>
          <w:rFonts w:ascii="Arial" w:eastAsia="Arial" w:hAnsi="Arial" w:cs="Arial"/>
          <w:sz w:val="22"/>
          <w:szCs w:val="22"/>
        </w:rPr>
      </w:pPr>
    </w:p>
    <w:p w14:paraId="095EE1C6" w14:textId="77777777" w:rsidR="000B169C" w:rsidRPr="00832B42" w:rsidRDefault="000B169C" w:rsidP="00A12AB1">
      <w:pPr>
        <w:rPr>
          <w:rFonts w:ascii="Arial" w:eastAsia="Arial" w:hAnsi="Arial" w:cs="Arial"/>
          <w:sz w:val="22"/>
          <w:szCs w:val="22"/>
        </w:rPr>
      </w:pPr>
    </w:p>
    <w:p w14:paraId="1808210E" w14:textId="77777777" w:rsidR="000B169C" w:rsidRPr="00832B42" w:rsidRDefault="00000000" w:rsidP="00A12AB1">
      <w:pPr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Wykaz literatury uzupełniającej</w:t>
      </w:r>
    </w:p>
    <w:p w14:paraId="0AE8CB70" w14:textId="77777777" w:rsidR="000B169C" w:rsidRPr="00832B42" w:rsidRDefault="000B169C" w:rsidP="00A12AB1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0B169C" w:rsidRPr="00832B42" w14:paraId="3EF5580E" w14:textId="77777777">
        <w:trPr>
          <w:trHeight w:val="40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278" w:type="dxa"/>
            </w:tcMar>
          </w:tcPr>
          <w:p w14:paraId="1FD147C1" w14:textId="77777777" w:rsidR="000B169C" w:rsidRPr="00427F85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Bauer Ute Meta, </w:t>
            </w:r>
            <w:proofErr w:type="spellStart"/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Dombois</w:t>
            </w:r>
            <w:proofErr w:type="spellEnd"/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Florian, </w:t>
            </w:r>
            <w:proofErr w:type="spellStart"/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Meries</w:t>
            </w:r>
            <w:proofErr w:type="spellEnd"/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Claudia, Schwab Michael, </w:t>
            </w:r>
            <w:proofErr w:type="spellStart"/>
            <w:r w:rsidRPr="00427F85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Intellectial</w:t>
            </w:r>
            <w:proofErr w:type="spellEnd"/>
            <w:r w:rsidRPr="00427F85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Birdhouse, </w:t>
            </w:r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Koenig Books, London, United Kingdom 2012. </w:t>
            </w:r>
          </w:p>
          <w:p w14:paraId="3ABA7634" w14:textId="77777777" w:rsidR="000B169C" w:rsidRPr="00427F85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427F85">
              <w:rPr>
                <w:rFonts w:ascii="Arial" w:hAnsi="Arial"/>
                <w:sz w:val="22"/>
                <w:szCs w:val="22"/>
                <w:shd w:val="clear" w:color="auto" w:fill="FFFFFF"/>
                <w:lang w:val="en-GB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1E55807C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proofErr w:type="spellStart"/>
            <w:r w:rsidRPr="00832B42">
              <w:rPr>
                <w:rFonts w:ascii="Arial" w:hAnsi="Arial"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Biecek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Przemysław, 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Odkrywać! Ujawniać! Objaśniać! Zbiór esejów o sztuce prezentowania danych</w:t>
            </w:r>
            <w:r w:rsidRPr="00832B42">
              <w:rPr>
                <w:rFonts w:ascii="Arial" w:hAnsi="Arial"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, Wydawnictwo Uniwersytetu Warszawskiego, Warszawa 2016. </w:t>
            </w:r>
            <w:hyperlink r:id="rId7" w:history="1">
              <w:r w:rsidR="000B169C" w:rsidRPr="00832B42">
                <w:rPr>
                  <w:rStyle w:val="Hyperlink0"/>
                  <w:rFonts w:ascii="Arial" w:hAnsi="Arial"/>
                  <w:sz w:val="22"/>
                  <w:szCs w:val="22"/>
                  <w:shd w:val="clear" w:color="auto" w:fill="FFFFFF"/>
                  <w:lang w:val="pl-PL"/>
                </w:rPr>
                <w:t>https://www.nexto.pl/upload/virtualo/wydawnictwa_uniwersytetu_warszawskiego/8e2ec180697f60905432cc18e27838cd12acc6cf/free/8e2ec180697f60905432cc18e27838cd12acc6cf.pdf</w:t>
              </w:r>
            </w:hyperlink>
            <w:r w:rsidRPr="00832B42">
              <w:rPr>
                <w:rFonts w:ascii="Arial" w:hAnsi="Arial"/>
                <w:sz w:val="22"/>
                <w:szCs w:val="22"/>
                <w:u w:color="0000FF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(dostęp: 03.10.2020). </w:t>
            </w:r>
          </w:p>
          <w:p w14:paraId="512ED57C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0CC0D7FB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Czyżewski Marek, </w:t>
            </w:r>
            <w:proofErr w:type="spellStart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Otrocki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Michał, </w:t>
            </w:r>
            <w:proofErr w:type="spellStart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Piekot</w:t>
            </w:r>
            <w:proofErr w:type="spellEnd"/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Tomasz, Stachowiak Jerzy (red.),</w:t>
            </w:r>
            <w:r w:rsidRPr="00832B42">
              <w:rPr>
                <w:rFonts w:ascii="Arial" w:hAnsi="Arial"/>
                <w:i/>
                <w:iCs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 xml:space="preserve"> Analiza dyskursu publicznego. Przegląd metod i perspektyw badawczych</w:t>
            </w: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, Wydawnictwo Akademickie Sedno, Warszawa 2017. </w:t>
            </w:r>
          </w:p>
          <w:p w14:paraId="5D2A7B2B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41C4094C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Korczyński Stanisław,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> Przygotowanie pracy dyplomowej z pedagogiki. Jak napisać dobrą pracę. Rozwiązania praktyczne, narzędzia badawcze, </w:t>
            </w: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Delfin, Warszawa 2013. </w:t>
            </w:r>
          </w:p>
          <w:p w14:paraId="18A578EF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</w:pPr>
            <w:r w:rsidRPr="00832B42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  <w14:textFill>
                  <w14:solidFill>
                    <w14:srgbClr w14:val="000000">
                      <w14:alpha w14:val="15293"/>
                    </w14:srgbClr>
                  </w14:solidFill>
                </w14:textFill>
              </w:rPr>
              <w:t> </w:t>
            </w:r>
          </w:p>
          <w:p w14:paraId="1F1D37E0" w14:textId="77777777" w:rsidR="000B169C" w:rsidRPr="00832B42" w:rsidRDefault="0000000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lang w:val="pl-PL"/>
              </w:rPr>
            </w:pP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Węglińska Maria, 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 xml:space="preserve">Jak pisać pracę magisterską? Poradnik dla studentów, </w:t>
            </w: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Impuls,</w:t>
            </w:r>
            <w:r w:rsidRPr="00832B42">
              <w:rPr>
                <w:rFonts w:ascii="Arial" w:hAnsi="Arial"/>
                <w:i/>
                <w:iCs/>
                <w:color w:val="2D2D2D"/>
                <w:sz w:val="22"/>
                <w:szCs w:val="22"/>
                <w:shd w:val="clear" w:color="auto" w:fill="FFFFFF"/>
                <w:lang w:val="pl-PL"/>
              </w:rPr>
              <w:t> </w:t>
            </w:r>
            <w:r w:rsidRPr="00832B42">
              <w:rPr>
                <w:rFonts w:ascii="Arial" w:hAnsi="Arial"/>
                <w:color w:val="2D2D2D"/>
                <w:sz w:val="22"/>
                <w:szCs w:val="22"/>
                <w:shd w:val="clear" w:color="auto" w:fill="FFFFFF"/>
                <w:lang w:val="pl-PL"/>
              </w:rPr>
              <w:t>Kraków 2016. </w:t>
            </w:r>
          </w:p>
        </w:tc>
      </w:tr>
    </w:tbl>
    <w:p w14:paraId="653FD618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5D053BB8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p w14:paraId="2CD0FC5A" w14:textId="77777777" w:rsidR="000B169C" w:rsidRPr="00832B42" w:rsidRDefault="000B169C">
      <w:pPr>
        <w:pStyle w:val="Tekstdymka"/>
        <w:rPr>
          <w:rFonts w:ascii="Arial" w:eastAsia="Arial" w:hAnsi="Arial" w:cs="Arial"/>
          <w:sz w:val="22"/>
          <w:szCs w:val="22"/>
        </w:rPr>
      </w:pPr>
    </w:p>
    <w:p w14:paraId="686DE1DC" w14:textId="77777777" w:rsidR="000B169C" w:rsidRPr="00832B42" w:rsidRDefault="00000000">
      <w:pPr>
        <w:pStyle w:val="Tekstdymka"/>
        <w:rPr>
          <w:rFonts w:ascii="Arial" w:eastAsia="Arial" w:hAnsi="Arial" w:cs="Arial"/>
          <w:sz w:val="22"/>
          <w:szCs w:val="22"/>
        </w:rPr>
      </w:pPr>
      <w:r w:rsidRPr="00832B42">
        <w:rPr>
          <w:rFonts w:ascii="Arial" w:hAnsi="Arial"/>
          <w:sz w:val="22"/>
          <w:szCs w:val="22"/>
        </w:rPr>
        <w:t>Bilans godzinowy zgodny z CNPS (Całkowity Nakład Pracy Studenta)</w:t>
      </w:r>
    </w:p>
    <w:p w14:paraId="5A7E949B" w14:textId="77777777" w:rsidR="000B169C" w:rsidRPr="00832B42" w:rsidRDefault="000B169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B169C" w:rsidRPr="00832B42" w14:paraId="73F8EFAD" w14:textId="77777777">
        <w:trPr>
          <w:trHeight w:val="22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D66D" w14:textId="77777777" w:rsidR="000B169C" w:rsidRPr="00832B42" w:rsidRDefault="00000000">
            <w:pPr>
              <w:widowControl/>
              <w:spacing w:line="276" w:lineRule="auto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E89DE74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A27CD39" w14:textId="77777777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0B169C" w:rsidRPr="00832B42" w14:paraId="4B30194B" w14:textId="77777777">
        <w:trPr>
          <w:trHeight w:val="22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00FB63C" w14:textId="77777777" w:rsidR="000B169C" w:rsidRPr="00832B42" w:rsidRDefault="000B169C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5CEF556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FA6C067" w14:textId="417E36A3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0B169C" w:rsidRPr="00832B42" w14:paraId="59F9748B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F471EFA" w14:textId="77777777" w:rsidR="000B169C" w:rsidRPr="00832B42" w:rsidRDefault="000B169C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67C104C" w14:textId="77777777" w:rsidR="000B169C" w:rsidRPr="00832B42" w:rsidRDefault="00000000">
            <w:pPr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8A0548" w14:textId="77777777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0B169C" w:rsidRPr="00832B42" w14:paraId="52AA5FAB" w14:textId="77777777">
        <w:trPr>
          <w:trHeight w:val="22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ED15" w14:textId="77777777" w:rsidR="000B169C" w:rsidRPr="00832B42" w:rsidRDefault="00000000">
            <w:pPr>
              <w:widowControl/>
              <w:spacing w:line="276" w:lineRule="auto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AC30BE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9D6DB5D" w14:textId="77777777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8</w:t>
            </w:r>
          </w:p>
        </w:tc>
      </w:tr>
      <w:tr w:rsidR="000B169C" w:rsidRPr="00832B42" w14:paraId="7A20FDE0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24F7A3" w14:textId="77777777" w:rsidR="000B169C" w:rsidRPr="00832B42" w:rsidRDefault="000B169C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E3D2439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369DC" w14:textId="2202EC8D" w:rsidR="000B169C" w:rsidRPr="00832B42" w:rsidRDefault="00000000" w:rsidP="00A12AB1">
            <w:pPr>
              <w:widowControl/>
              <w:spacing w:line="276" w:lineRule="auto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0B169C" w:rsidRPr="00832B42" w14:paraId="7E5C8ED7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EB87C39" w14:textId="77777777" w:rsidR="000B169C" w:rsidRPr="00832B42" w:rsidRDefault="000B169C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828EAA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9A8088B" w14:textId="77777777" w:rsidR="000B169C" w:rsidRPr="00832B42" w:rsidRDefault="00000000" w:rsidP="00A12AB1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0B169C" w:rsidRPr="00832B42" w14:paraId="55E057CA" w14:textId="77777777">
        <w:trPr>
          <w:trHeight w:val="22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FE0BFD9" w14:textId="77777777" w:rsidR="000B169C" w:rsidRPr="00832B42" w:rsidRDefault="000B169C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C2CB77B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Przygotowanie do 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C6BF" w14:textId="77777777" w:rsidR="000B169C" w:rsidRPr="00832B42" w:rsidRDefault="00000000" w:rsidP="00A12AB1">
            <w:pPr>
              <w:widowControl/>
              <w:spacing w:line="276" w:lineRule="auto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0B169C" w:rsidRPr="00832B42" w14:paraId="799A05F6" w14:textId="77777777">
        <w:trPr>
          <w:trHeight w:val="22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A94C863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D835EF" w14:textId="77777777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50</w:t>
            </w:r>
          </w:p>
        </w:tc>
      </w:tr>
      <w:tr w:rsidR="000B169C" w:rsidRPr="00832B42" w14:paraId="310E7CF7" w14:textId="77777777">
        <w:trPr>
          <w:trHeight w:val="23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4E39D0A" w14:textId="77777777" w:rsidR="000B169C" w:rsidRPr="00832B42" w:rsidRDefault="00000000">
            <w:pPr>
              <w:widowControl/>
              <w:spacing w:line="276" w:lineRule="auto"/>
              <w:ind w:left="360"/>
              <w:jc w:val="center"/>
            </w:pPr>
            <w:r w:rsidRPr="00832B42">
              <w:rPr>
                <w:rFonts w:ascii="Arial" w:hAnsi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B0C470C" w14:textId="77777777" w:rsidR="000B169C" w:rsidRPr="00832B42" w:rsidRDefault="00000000" w:rsidP="00A12AB1">
            <w:pPr>
              <w:widowControl/>
              <w:spacing w:line="276" w:lineRule="auto"/>
            </w:pPr>
            <w:r w:rsidRPr="00832B42">
              <w:rPr>
                <w:rFonts w:ascii="Arial" w:hAnsi="Arial"/>
                <w:sz w:val="20"/>
                <w:szCs w:val="20"/>
              </w:rPr>
              <w:t>2</w:t>
            </w:r>
          </w:p>
        </w:tc>
      </w:tr>
    </w:tbl>
    <w:p w14:paraId="13DCCEE6" w14:textId="77777777" w:rsidR="000B169C" w:rsidRDefault="000B169C"/>
    <w:sectPr w:rsidR="000B169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6" w:right="1134" w:bottom="1134" w:left="1134" w:header="45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496F4" w14:textId="77777777" w:rsidR="003110E2" w:rsidRPr="00832B42" w:rsidRDefault="003110E2">
      <w:r w:rsidRPr="00832B42">
        <w:separator/>
      </w:r>
    </w:p>
  </w:endnote>
  <w:endnote w:type="continuationSeparator" w:id="0">
    <w:p w14:paraId="7C66262B" w14:textId="77777777" w:rsidR="003110E2" w:rsidRPr="00832B42" w:rsidRDefault="003110E2">
      <w:r w:rsidRPr="00832B4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24B2" w14:textId="77777777" w:rsidR="000B169C" w:rsidRPr="00832B42" w:rsidRDefault="00000000">
    <w:pPr>
      <w:pStyle w:val="Stopka"/>
      <w:jc w:val="right"/>
    </w:pPr>
    <w:r w:rsidRPr="00832B42">
      <w:fldChar w:fldCharType="begin"/>
    </w:r>
    <w:r w:rsidRPr="00832B42">
      <w:instrText xml:space="preserve"> PAGE </w:instrText>
    </w:r>
    <w:r w:rsidRPr="00832B42">
      <w:fldChar w:fldCharType="separate"/>
    </w:r>
    <w:r w:rsidR="00832B42" w:rsidRPr="00832B42">
      <w:t>2</w:t>
    </w:r>
    <w:r w:rsidRPr="00832B4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04F3" w14:textId="77777777" w:rsidR="000B169C" w:rsidRPr="00832B42" w:rsidRDefault="000B169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79B36" w14:textId="77777777" w:rsidR="003110E2" w:rsidRPr="00832B42" w:rsidRDefault="003110E2">
      <w:r w:rsidRPr="00832B42">
        <w:separator/>
      </w:r>
    </w:p>
  </w:footnote>
  <w:footnote w:type="continuationSeparator" w:id="0">
    <w:p w14:paraId="4D84F49E" w14:textId="77777777" w:rsidR="003110E2" w:rsidRPr="00832B42" w:rsidRDefault="003110E2">
      <w:r w:rsidRPr="00832B4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FC767" w14:textId="77777777" w:rsidR="000B169C" w:rsidRPr="00832B42" w:rsidRDefault="000B169C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71BE" w14:textId="77777777" w:rsidR="000B169C" w:rsidRPr="00832B42" w:rsidRDefault="00000000">
    <w:pPr>
      <w:pStyle w:val="Nagwek"/>
      <w:jc w:val="right"/>
    </w:pPr>
    <w:r w:rsidRPr="00832B42"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9C"/>
    <w:rsid w:val="000B169C"/>
    <w:rsid w:val="003110E2"/>
    <w:rsid w:val="00421E9A"/>
    <w:rsid w:val="00427F85"/>
    <w:rsid w:val="00832B42"/>
    <w:rsid w:val="00A12AB1"/>
    <w:rsid w:val="00A648BA"/>
    <w:rsid w:val="00FB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4DEC"/>
  <w15:docId w15:val="{9507E578-1511-46A8-A4FB-0C300DFD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hAnsi="Verdana" w:cs="Arial Unicode MS"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pPr>
      <w:keepNext/>
      <w:widowControl w:val="0"/>
      <w:suppressAutoHyphens/>
      <w:spacing w:before="240" w:after="120"/>
    </w:pPr>
    <w:rPr>
      <w:rFonts w:ascii="Arial" w:hAnsi="Arial" w:cs="Arial Unicode MS"/>
      <w:color w:val="000000"/>
      <w:sz w:val="28"/>
      <w:szCs w:val="2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Zawartotabeli">
    <w:name w:val="Zawartość tabeli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pPr>
      <w:widowControl w:val="0"/>
      <w:suppressAutoHyphens/>
    </w:pPr>
    <w:rPr>
      <w:rFonts w:ascii="Tahoma" w:hAnsi="Tahoma" w:cs="Arial Unicode MS"/>
      <w:color w:val="000000"/>
      <w:sz w:val="16"/>
      <w:szCs w:val="16"/>
      <w:u w:color="000000"/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exto.pl/upload/virtualo/wydawnictwa_uniwersytetu_warszawskiego/8e2ec180697f60905432cc18e27838cd12acc6cf/free/8e2ec180697f60905432cc18e27838cd12acc6cf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ken.krakow.pl/studia/regulaminy-studiow/regulamin-studiow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1058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Mirosław Michalik</cp:lastModifiedBy>
  <cp:revision>3</cp:revision>
  <dcterms:created xsi:type="dcterms:W3CDTF">2025-10-20T04:17:00Z</dcterms:created>
  <dcterms:modified xsi:type="dcterms:W3CDTF">2025-10-20T04:38:00Z</dcterms:modified>
</cp:coreProperties>
</file>